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D57" w:rsidRPr="000360B1" w:rsidRDefault="009C07D0" w:rsidP="000360B1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A</w:t>
      </w:r>
      <w:r w:rsidR="00A6112E">
        <w:rPr>
          <w:rFonts w:ascii="Arial" w:hAnsi="Arial" w:cs="Arial"/>
          <w:b/>
          <w:sz w:val="36"/>
          <w:szCs w:val="36"/>
        </w:rPr>
        <w:t>PPENDIX</w:t>
      </w:r>
      <w:r w:rsidR="008B56DA">
        <w:rPr>
          <w:rFonts w:ascii="Arial" w:hAnsi="Arial" w:cs="Arial"/>
          <w:b/>
          <w:sz w:val="36"/>
          <w:szCs w:val="36"/>
        </w:rPr>
        <w:t xml:space="preserve"> A2</w:t>
      </w:r>
      <w:r w:rsidR="000D6D57" w:rsidRPr="000360B1">
        <w:rPr>
          <w:rFonts w:ascii="Arial" w:hAnsi="Arial" w:cs="Arial"/>
          <w:b/>
          <w:sz w:val="36"/>
          <w:szCs w:val="36"/>
        </w:rPr>
        <w:t xml:space="preserve">: </w:t>
      </w:r>
      <w:r w:rsidR="003D72E0" w:rsidRPr="000360B1">
        <w:rPr>
          <w:rFonts w:ascii="Arial" w:hAnsi="Arial" w:cs="Arial"/>
          <w:b/>
          <w:sz w:val="36"/>
          <w:szCs w:val="36"/>
        </w:rPr>
        <w:t xml:space="preserve">Notes on Changes to the </w:t>
      </w:r>
      <w:r w:rsidR="000640CD" w:rsidRPr="000360B1">
        <w:rPr>
          <w:rFonts w:ascii="Arial" w:hAnsi="Arial" w:cs="Arial"/>
          <w:b/>
          <w:sz w:val="36"/>
          <w:szCs w:val="36"/>
        </w:rPr>
        <w:t>Group Health Plans Report</w:t>
      </w:r>
      <w:r w:rsidR="000D6D57" w:rsidRPr="000360B1">
        <w:rPr>
          <w:rFonts w:ascii="Arial" w:hAnsi="Arial" w:cs="Arial"/>
          <w:b/>
          <w:sz w:val="36"/>
          <w:szCs w:val="36"/>
        </w:rPr>
        <w:t xml:space="preserve"> </w:t>
      </w:r>
    </w:p>
    <w:p w:rsidR="0066707E" w:rsidRDefault="0066707E" w:rsidP="00F11B6D">
      <w:pPr>
        <w:rPr>
          <w:b/>
          <w:sz w:val="28"/>
          <w:szCs w:val="28"/>
        </w:rPr>
      </w:pPr>
    </w:p>
    <w:p w:rsidR="00287183" w:rsidRPr="000360B1" w:rsidRDefault="00574987" w:rsidP="00E860B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June</w:t>
      </w:r>
      <w:r w:rsidR="00287183" w:rsidRPr="000360B1">
        <w:rPr>
          <w:rFonts w:ascii="Arial" w:hAnsi="Arial" w:cs="Arial"/>
          <w:b/>
          <w:sz w:val="28"/>
          <w:szCs w:val="28"/>
        </w:rPr>
        <w:t xml:space="preserve"> 201</w:t>
      </w:r>
      <w:r>
        <w:rPr>
          <w:rFonts w:ascii="Arial" w:hAnsi="Arial" w:cs="Arial"/>
          <w:b/>
          <w:sz w:val="28"/>
          <w:szCs w:val="28"/>
        </w:rPr>
        <w:t>5</w:t>
      </w:r>
      <w:r w:rsidR="00287183" w:rsidRPr="000360B1">
        <w:rPr>
          <w:rFonts w:ascii="Arial" w:hAnsi="Arial" w:cs="Arial"/>
          <w:b/>
          <w:sz w:val="28"/>
          <w:szCs w:val="28"/>
        </w:rPr>
        <w:t xml:space="preserve"> </w:t>
      </w:r>
    </w:p>
    <w:p w:rsidR="00287183" w:rsidRPr="000360B1" w:rsidRDefault="00287183" w:rsidP="00E860B7">
      <w:pPr>
        <w:rPr>
          <w:rFonts w:ascii="Arial" w:hAnsi="Arial" w:cs="Arial"/>
          <w:sz w:val="22"/>
          <w:szCs w:val="22"/>
        </w:rPr>
      </w:pPr>
    </w:p>
    <w:p w:rsidR="006A6112" w:rsidRDefault="006A6112" w:rsidP="006A6112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Table B1 was revised to correct certain published values.  The “Health and Stop Loss”, “Health and Other”, “Stop-Loss and Other”, and “Health, Stop-Loss, and Other” rows of the “Plans with Fewer than 100 Participants &amp; Trusts” subtable were affected.</w:t>
      </w:r>
    </w:p>
    <w:p w:rsidR="00287183" w:rsidRDefault="00287183" w:rsidP="00E860B7">
      <w:pPr>
        <w:rPr>
          <w:i/>
          <w:sz w:val="28"/>
          <w:szCs w:val="28"/>
        </w:rPr>
      </w:pPr>
      <w:bookmarkStart w:id="0" w:name="_GoBack"/>
      <w:bookmarkEnd w:id="0"/>
    </w:p>
    <w:p w:rsidR="00E860B7" w:rsidRPr="00E860B7" w:rsidRDefault="00E860B7" w:rsidP="00E860B7"/>
    <w:p w:rsidR="00E860B7" w:rsidRDefault="00E860B7" w:rsidP="00E860B7"/>
    <w:p w:rsidR="000B137F" w:rsidRPr="000B137F" w:rsidRDefault="0060341F" w:rsidP="00F11B6D">
      <w:r>
        <w:t xml:space="preserve"> </w:t>
      </w:r>
    </w:p>
    <w:sectPr w:rsidR="000B137F" w:rsidRPr="000B137F" w:rsidSect="00BF3E2F">
      <w:footerReference w:type="even" r:id="rId8"/>
      <w:footerReference w:type="default" r:id="rId9"/>
      <w:footnotePr>
        <w:numStart w:val="3"/>
      </w:footnotePr>
      <w:pgSz w:w="15840" w:h="12240" w:orient="landscape"/>
      <w:pgMar w:top="1800" w:right="1440" w:bottom="1800" w:left="1440" w:header="720" w:footer="720" w:gutter="0"/>
      <w:pgNumType w:start="3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08D" w:rsidRDefault="00D4508D">
      <w:r>
        <w:separator/>
      </w:r>
    </w:p>
  </w:endnote>
  <w:endnote w:type="continuationSeparator" w:id="0">
    <w:p w:rsidR="00D4508D" w:rsidRDefault="00D45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188" w:rsidRDefault="00311188" w:rsidP="0095604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11188" w:rsidRDefault="003111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188" w:rsidRPr="00C466A0" w:rsidRDefault="00311188" w:rsidP="00021691">
    <w:pPr>
      <w:pStyle w:val="Footer"/>
      <w:framePr w:wrap="around" w:vAnchor="text" w:hAnchor="margin" w:xAlign="center" w:y="1"/>
      <w:rPr>
        <w:rStyle w:val="PageNumber"/>
        <w:sz w:val="20"/>
        <w:szCs w:val="20"/>
      </w:rPr>
    </w:pPr>
  </w:p>
  <w:p w:rsidR="00311188" w:rsidRDefault="003111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08D" w:rsidRDefault="00D4508D">
      <w:r>
        <w:separator/>
      </w:r>
    </w:p>
  </w:footnote>
  <w:footnote w:type="continuationSeparator" w:id="0">
    <w:p w:rsidR="00D4508D" w:rsidRDefault="00D45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35280"/>
    <w:multiLevelType w:val="hybridMultilevel"/>
    <w:tmpl w:val="8B585978"/>
    <w:lvl w:ilvl="0" w:tplc="E88270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17CE2"/>
    <w:multiLevelType w:val="hybridMultilevel"/>
    <w:tmpl w:val="DDC8EABE"/>
    <w:lvl w:ilvl="0" w:tplc="040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143676"/>
    <w:multiLevelType w:val="hybridMultilevel"/>
    <w:tmpl w:val="33A47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1161C"/>
    <w:multiLevelType w:val="multilevel"/>
    <w:tmpl w:val="2C40F11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4CCA33B9"/>
    <w:multiLevelType w:val="hybridMultilevel"/>
    <w:tmpl w:val="EA1277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23F7742"/>
    <w:multiLevelType w:val="multilevel"/>
    <w:tmpl w:val="C1149BBC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5349563D"/>
    <w:multiLevelType w:val="hybridMultilevel"/>
    <w:tmpl w:val="3282F944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9521D1"/>
    <w:multiLevelType w:val="multilevel"/>
    <w:tmpl w:val="59CA02A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E32AE4"/>
    <w:multiLevelType w:val="multilevel"/>
    <w:tmpl w:val="83908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A31980"/>
    <w:multiLevelType w:val="hybridMultilevel"/>
    <w:tmpl w:val="E446E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D86ADB"/>
    <w:multiLevelType w:val="hybridMultilevel"/>
    <w:tmpl w:val="00225F74"/>
    <w:lvl w:ilvl="0" w:tplc="CADE2A76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9468E278">
      <w:start w:val="1"/>
      <w:numFmt w:val="lowerRoman"/>
      <w:lvlText w:val="%2."/>
      <w:lvlJc w:val="right"/>
      <w:pPr>
        <w:tabs>
          <w:tab w:val="num" w:pos="1500"/>
        </w:tabs>
        <w:ind w:left="15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6"/>
  </w:num>
  <w:num w:numId="5">
    <w:abstractNumId w:val="7"/>
  </w:num>
  <w:num w:numId="6">
    <w:abstractNumId w:val="10"/>
  </w:num>
  <w:num w:numId="7">
    <w:abstractNumId w:val="3"/>
  </w:num>
  <w:num w:numId="8">
    <w:abstractNumId w:val="5"/>
  </w:num>
  <w:num w:numId="9">
    <w:abstractNumId w:val="9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F8C"/>
    <w:rsid w:val="000151D4"/>
    <w:rsid w:val="00021691"/>
    <w:rsid w:val="000360B1"/>
    <w:rsid w:val="00046283"/>
    <w:rsid w:val="000576E0"/>
    <w:rsid w:val="000640CD"/>
    <w:rsid w:val="000655E9"/>
    <w:rsid w:val="00086904"/>
    <w:rsid w:val="000874B7"/>
    <w:rsid w:val="0009763A"/>
    <w:rsid w:val="000B137F"/>
    <w:rsid w:val="000C0643"/>
    <w:rsid w:val="000C40F2"/>
    <w:rsid w:val="000D4F5D"/>
    <w:rsid w:val="000D6D57"/>
    <w:rsid w:val="000E69C7"/>
    <w:rsid w:val="001559A8"/>
    <w:rsid w:val="00161B3A"/>
    <w:rsid w:val="00172D99"/>
    <w:rsid w:val="00181E6F"/>
    <w:rsid w:val="001A24FE"/>
    <w:rsid w:val="001A59DD"/>
    <w:rsid w:val="001B2855"/>
    <w:rsid w:val="001B5ED0"/>
    <w:rsid w:val="001D67A3"/>
    <w:rsid w:val="001F2816"/>
    <w:rsid w:val="0020197B"/>
    <w:rsid w:val="00207B73"/>
    <w:rsid w:val="00210141"/>
    <w:rsid w:val="00211FD0"/>
    <w:rsid w:val="002350CC"/>
    <w:rsid w:val="002561E0"/>
    <w:rsid w:val="00270AB4"/>
    <w:rsid w:val="00287183"/>
    <w:rsid w:val="002963DF"/>
    <w:rsid w:val="002A1816"/>
    <w:rsid w:val="002E450A"/>
    <w:rsid w:val="003056E7"/>
    <w:rsid w:val="00311188"/>
    <w:rsid w:val="00314BBA"/>
    <w:rsid w:val="00322342"/>
    <w:rsid w:val="00350DAF"/>
    <w:rsid w:val="00376F0E"/>
    <w:rsid w:val="003909C6"/>
    <w:rsid w:val="003A320E"/>
    <w:rsid w:val="003B69AA"/>
    <w:rsid w:val="003C3BF4"/>
    <w:rsid w:val="003C6CF7"/>
    <w:rsid w:val="003D72E0"/>
    <w:rsid w:val="003E46FD"/>
    <w:rsid w:val="003F4A0C"/>
    <w:rsid w:val="00412DE5"/>
    <w:rsid w:val="00432E71"/>
    <w:rsid w:val="004B5529"/>
    <w:rsid w:val="004C1A12"/>
    <w:rsid w:val="004D762F"/>
    <w:rsid w:val="00500488"/>
    <w:rsid w:val="00524ADC"/>
    <w:rsid w:val="0055756C"/>
    <w:rsid w:val="00574987"/>
    <w:rsid w:val="00596174"/>
    <w:rsid w:val="005A53B7"/>
    <w:rsid w:val="005D3D6C"/>
    <w:rsid w:val="0060341F"/>
    <w:rsid w:val="0061745E"/>
    <w:rsid w:val="00625B85"/>
    <w:rsid w:val="00660B8B"/>
    <w:rsid w:val="0066707E"/>
    <w:rsid w:val="00671D65"/>
    <w:rsid w:val="006824A7"/>
    <w:rsid w:val="006A6112"/>
    <w:rsid w:val="006D12DB"/>
    <w:rsid w:val="006D5AAF"/>
    <w:rsid w:val="0075552E"/>
    <w:rsid w:val="007623D4"/>
    <w:rsid w:val="00762D24"/>
    <w:rsid w:val="007859A1"/>
    <w:rsid w:val="007A3885"/>
    <w:rsid w:val="007B4E87"/>
    <w:rsid w:val="007C1F8C"/>
    <w:rsid w:val="008419BE"/>
    <w:rsid w:val="008426DB"/>
    <w:rsid w:val="008A5553"/>
    <w:rsid w:val="008B55EA"/>
    <w:rsid w:val="008B56DA"/>
    <w:rsid w:val="008C602C"/>
    <w:rsid w:val="008D3091"/>
    <w:rsid w:val="0092729F"/>
    <w:rsid w:val="00941F97"/>
    <w:rsid w:val="00956040"/>
    <w:rsid w:val="00971A91"/>
    <w:rsid w:val="009B281F"/>
    <w:rsid w:val="009C07D0"/>
    <w:rsid w:val="009D4D8F"/>
    <w:rsid w:val="009E331A"/>
    <w:rsid w:val="009F2AD9"/>
    <w:rsid w:val="009F3892"/>
    <w:rsid w:val="009F756F"/>
    <w:rsid w:val="00A10F46"/>
    <w:rsid w:val="00A12AF9"/>
    <w:rsid w:val="00A2665C"/>
    <w:rsid w:val="00A6112E"/>
    <w:rsid w:val="00A74166"/>
    <w:rsid w:val="00A76993"/>
    <w:rsid w:val="00AB3535"/>
    <w:rsid w:val="00AC1E88"/>
    <w:rsid w:val="00AD25DD"/>
    <w:rsid w:val="00AE6AB9"/>
    <w:rsid w:val="00B372EF"/>
    <w:rsid w:val="00B4404C"/>
    <w:rsid w:val="00B714EE"/>
    <w:rsid w:val="00B75729"/>
    <w:rsid w:val="00B9634E"/>
    <w:rsid w:val="00BA307F"/>
    <w:rsid w:val="00BB4596"/>
    <w:rsid w:val="00BD0204"/>
    <w:rsid w:val="00BF3E2F"/>
    <w:rsid w:val="00C466A0"/>
    <w:rsid w:val="00C72EAC"/>
    <w:rsid w:val="00CF1A73"/>
    <w:rsid w:val="00D03C1C"/>
    <w:rsid w:val="00D0552D"/>
    <w:rsid w:val="00D4508D"/>
    <w:rsid w:val="00D90825"/>
    <w:rsid w:val="00D96D5F"/>
    <w:rsid w:val="00DA024E"/>
    <w:rsid w:val="00DB13BD"/>
    <w:rsid w:val="00DD1AC9"/>
    <w:rsid w:val="00DD2BF5"/>
    <w:rsid w:val="00DF7B9A"/>
    <w:rsid w:val="00E776FB"/>
    <w:rsid w:val="00E83E47"/>
    <w:rsid w:val="00E860B7"/>
    <w:rsid w:val="00F03467"/>
    <w:rsid w:val="00F11B6D"/>
    <w:rsid w:val="00F138C3"/>
    <w:rsid w:val="00F140A5"/>
    <w:rsid w:val="00F22F48"/>
    <w:rsid w:val="00F311C9"/>
    <w:rsid w:val="00F3305E"/>
    <w:rsid w:val="00F611B7"/>
    <w:rsid w:val="00F662B7"/>
    <w:rsid w:val="00F678A8"/>
    <w:rsid w:val="00F826AD"/>
    <w:rsid w:val="00F82810"/>
    <w:rsid w:val="00F873FB"/>
    <w:rsid w:val="00F960B2"/>
    <w:rsid w:val="00FD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174D181-3BA5-4DB8-9528-C3358D277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B9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rsid w:val="00F11B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rsid w:val="001A24F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A24FE"/>
  </w:style>
  <w:style w:type="paragraph" w:styleId="Header">
    <w:name w:val="header"/>
    <w:basedOn w:val="Normal"/>
    <w:rsid w:val="001A24FE"/>
    <w:pPr>
      <w:tabs>
        <w:tab w:val="center" w:pos="4320"/>
        <w:tab w:val="right" w:pos="8640"/>
      </w:tabs>
    </w:pPr>
  </w:style>
  <w:style w:type="character" w:styleId="Hyperlink">
    <w:name w:val="Hyperlink"/>
    <w:rsid w:val="00322342"/>
    <w:rPr>
      <w:color w:val="0000FF"/>
      <w:u w:val="single"/>
    </w:rPr>
  </w:style>
  <w:style w:type="paragraph" w:styleId="BalloonText">
    <w:name w:val="Balloon Text"/>
    <w:basedOn w:val="Normal"/>
    <w:semiHidden/>
    <w:rsid w:val="003B69A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B372EF"/>
    <w:rPr>
      <w:sz w:val="20"/>
      <w:szCs w:val="20"/>
    </w:rPr>
  </w:style>
  <w:style w:type="character" w:styleId="FootnoteReference">
    <w:name w:val="footnote reference"/>
    <w:semiHidden/>
    <w:rsid w:val="00B372EF"/>
    <w:rPr>
      <w:vertAlign w:val="superscript"/>
    </w:rPr>
  </w:style>
  <w:style w:type="character" w:styleId="CommentReference">
    <w:name w:val="annotation reference"/>
    <w:semiHidden/>
    <w:rsid w:val="00F960B2"/>
    <w:rPr>
      <w:sz w:val="16"/>
      <w:szCs w:val="16"/>
    </w:rPr>
  </w:style>
  <w:style w:type="paragraph" w:styleId="CommentText">
    <w:name w:val="annotation text"/>
    <w:basedOn w:val="Normal"/>
    <w:semiHidden/>
    <w:rsid w:val="00F960B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960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1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AAF33-6E79-4A2D-BAE1-862BCAF12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5500 Research Files and Private Pension Plan Bulletins – Participants – Definition Changes</vt:lpstr>
    </vt:vector>
  </TitlesOfParts>
  <Company>Actuarial Research Corp</Company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5500 Research Files and Private Pension Plan Bulletins – Participants – Definition Changes</dc:title>
  <dc:creator>Ryan Brake</dc:creator>
  <cp:lastModifiedBy>Alex Styduhar</cp:lastModifiedBy>
  <cp:revision>4</cp:revision>
  <cp:lastPrinted>2007-12-21T20:28:00Z</cp:lastPrinted>
  <dcterms:created xsi:type="dcterms:W3CDTF">2015-06-03T20:41:00Z</dcterms:created>
  <dcterms:modified xsi:type="dcterms:W3CDTF">2015-06-30T19:40:00Z</dcterms:modified>
</cp:coreProperties>
</file>